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B233E" w14:textId="590EBC21" w:rsidR="00E13AC2" w:rsidRDefault="0AAA2DF7" w:rsidP="78B7DB33">
      <w:pPr>
        <w:pStyle w:val="Heading1"/>
      </w:pPr>
      <w:r w:rsidRPr="55DC2797">
        <w:t xml:space="preserve">Why You and Your Leaders Should Attend the </w:t>
      </w:r>
      <w:r>
        <w:br/>
      </w:r>
      <w:r w:rsidRPr="55DC2797">
        <w:t>Lean Leadership Learning Tour</w:t>
      </w:r>
    </w:p>
    <w:p w14:paraId="4098759A" w14:textId="125AA8DD" w:rsidR="55DC2797" w:rsidRDefault="55DC2797" w:rsidP="55DC2797"/>
    <w:p w14:paraId="36AC7542" w14:textId="71E3BC8C" w:rsidR="00E13AC2" w:rsidRDefault="0AAA2DF7" w:rsidP="13ECC21F">
      <w:pPr>
        <w:spacing w:before="240" w:after="240"/>
      </w:pPr>
      <w:r w:rsidRPr="13ECC21F">
        <w:rPr>
          <w:rFonts w:ascii="Aptos" w:eastAsia="Aptos" w:hAnsi="Aptos" w:cs="Aptos"/>
          <w:b/>
          <w:bCs/>
        </w:rPr>
        <w:t>Subject:</w:t>
      </w:r>
      <w:r w:rsidRPr="13ECC21F">
        <w:rPr>
          <w:rFonts w:ascii="Aptos" w:eastAsia="Aptos" w:hAnsi="Aptos" w:cs="Aptos"/>
        </w:rPr>
        <w:t xml:space="preserve"> Investing in Our Leadership – Lean Learning Tour Opportunity</w:t>
      </w:r>
    </w:p>
    <w:p w14:paraId="135503F3" w14:textId="7EB2FCBF" w:rsidR="00E13AC2" w:rsidRDefault="0AAA2DF7" w:rsidP="13ECC21F">
      <w:pPr>
        <w:spacing w:before="240" w:after="240"/>
      </w:pPr>
      <w:r w:rsidRPr="13ECC21F">
        <w:rPr>
          <w:rFonts w:ascii="Aptos" w:eastAsia="Aptos" w:hAnsi="Aptos" w:cs="Aptos"/>
        </w:rPr>
        <w:t>Dear [Boss’s Name],</w:t>
      </w:r>
    </w:p>
    <w:p w14:paraId="79289270" w14:textId="0EBC16A9" w:rsidR="00E13AC2" w:rsidRDefault="0AAA2DF7" w:rsidP="13ECC21F">
      <w:pPr>
        <w:spacing w:before="240" w:after="240"/>
        <w:rPr>
          <w:rFonts w:ascii="Aptos" w:eastAsia="Aptos" w:hAnsi="Aptos" w:cs="Aptos"/>
        </w:rPr>
      </w:pPr>
      <w:r w:rsidRPr="78B7DB33">
        <w:rPr>
          <w:rFonts w:ascii="Aptos" w:eastAsia="Aptos" w:hAnsi="Aptos" w:cs="Aptos"/>
        </w:rPr>
        <w:t xml:space="preserve">I’d like to request the opportunity to attend the </w:t>
      </w:r>
      <w:hyperlink r:id="rId10">
        <w:r w:rsidRPr="78B7DB33">
          <w:rPr>
            <w:rStyle w:val="Hyperlink"/>
            <w:rFonts w:ascii="Aptos" w:eastAsia="Aptos" w:hAnsi="Aptos" w:cs="Aptos"/>
            <w:b/>
            <w:bCs/>
          </w:rPr>
          <w:t>Lean Leadership Learning Tour</w:t>
        </w:r>
      </w:hyperlink>
      <w:r w:rsidRPr="78B7DB33">
        <w:rPr>
          <w:rFonts w:ascii="Aptos" w:eastAsia="Aptos" w:hAnsi="Aptos" w:cs="Aptos"/>
        </w:rPr>
        <w:t xml:space="preserve"> </w:t>
      </w:r>
      <w:r w:rsidRPr="78B7DB33">
        <w:rPr>
          <w:rFonts w:ascii="Aptos" w:eastAsia="Aptos" w:hAnsi="Aptos" w:cs="Aptos"/>
          <w:b/>
          <w:bCs/>
        </w:rPr>
        <w:t>(</w:t>
      </w:r>
      <w:r w:rsidR="00D04841">
        <w:rPr>
          <w:rFonts w:ascii="Aptos" w:eastAsia="Aptos" w:hAnsi="Aptos" w:cs="Aptos"/>
          <w:b/>
          <w:bCs/>
        </w:rPr>
        <w:t xml:space="preserve"> Enter Dates Here</w:t>
      </w:r>
      <w:r w:rsidRPr="78B7DB33">
        <w:rPr>
          <w:rFonts w:ascii="Aptos" w:eastAsia="Aptos" w:hAnsi="Aptos" w:cs="Aptos"/>
          <w:b/>
          <w:bCs/>
        </w:rPr>
        <w:t>) in Kentucky</w:t>
      </w:r>
      <w:r w:rsidRPr="78B7DB33">
        <w:rPr>
          <w:rFonts w:ascii="Aptos" w:eastAsia="Aptos" w:hAnsi="Aptos" w:cs="Aptos"/>
        </w:rPr>
        <w:t>. This exclusive experience, hosted by the Lean Enterprise Institute and Toyota, offers a rare, firsthand look at lean leadership in action at Toyota, GE Appliances, and Summit Polymers—three organizations that have successfully embedded lean principles into their culture and operations.</w:t>
      </w:r>
    </w:p>
    <w:p w14:paraId="29D8866B" w14:textId="3414AD8E" w:rsidR="00E13AC2" w:rsidRDefault="0AAA2DF7" w:rsidP="13ECC21F">
      <w:pPr>
        <w:pStyle w:val="Heading3"/>
        <w:spacing w:before="281" w:after="281"/>
      </w:pPr>
      <w:r w:rsidRPr="13ECC21F">
        <w:rPr>
          <w:rFonts w:ascii="Aptos" w:eastAsia="Aptos" w:hAnsi="Aptos" w:cs="Aptos"/>
          <w:b/>
          <w:bCs/>
        </w:rPr>
        <w:t>Why This Experience is Critical for Our Growth</w:t>
      </w:r>
    </w:p>
    <w:p w14:paraId="57381F2C" w14:textId="295E7685" w:rsidR="00E13AC2" w:rsidRDefault="0AAA2DF7" w:rsidP="13ECC21F">
      <w:pPr>
        <w:spacing w:before="240" w:after="240"/>
      </w:pPr>
      <w:r w:rsidRPr="78B7DB33">
        <w:rPr>
          <w:rFonts w:ascii="Aptos" w:eastAsia="Aptos" w:hAnsi="Aptos" w:cs="Aptos"/>
          <w:b/>
          <w:bCs/>
        </w:rPr>
        <w:t>1. Learning from Industry Leaders</w:t>
      </w:r>
      <w:r>
        <w:br/>
      </w:r>
      <w:r w:rsidRPr="78B7DB33">
        <w:rPr>
          <w:rFonts w:ascii="Aptos" w:eastAsia="Aptos" w:hAnsi="Aptos" w:cs="Aptos"/>
        </w:rPr>
        <w:t>This tour provides direct access to executives and practitioners at companies that have sustained and evolved their lean practices for decades. Observing these organizations will help me bring back proven strategies and best practices that we can apply within our team.</w:t>
      </w:r>
    </w:p>
    <w:p w14:paraId="7F1938FF" w14:textId="286D3993" w:rsidR="00E13AC2" w:rsidRDefault="0AAA2DF7" w:rsidP="13ECC21F">
      <w:pPr>
        <w:pStyle w:val="ListParagraph"/>
        <w:numPr>
          <w:ilvl w:val="0"/>
          <w:numId w:val="4"/>
        </w:numPr>
        <w:spacing w:after="0"/>
        <w:rPr>
          <w:rFonts w:ascii="Aptos" w:eastAsia="Aptos" w:hAnsi="Aptos" w:cs="Aptos"/>
        </w:rPr>
      </w:pPr>
      <w:r w:rsidRPr="78B7DB33">
        <w:rPr>
          <w:rFonts w:ascii="Aptos" w:eastAsia="Aptos" w:hAnsi="Aptos" w:cs="Aptos"/>
          <w:b/>
          <w:bCs/>
        </w:rPr>
        <w:t>Toyota Motor Manufacturing Kentucky</w:t>
      </w:r>
      <w:r w:rsidRPr="78B7DB33">
        <w:rPr>
          <w:rFonts w:ascii="Aptos" w:eastAsia="Aptos" w:hAnsi="Aptos" w:cs="Aptos"/>
        </w:rPr>
        <w:t xml:space="preserve"> – Go beyond the tram and walk the shop floor to see how Toyota sustains TPS as a business strategy, not just an operational system.</w:t>
      </w:r>
    </w:p>
    <w:p w14:paraId="2AAEBDFD" w14:textId="24A69A7E" w:rsidR="00E13AC2" w:rsidRDefault="35D049E7" w:rsidP="13ECC21F">
      <w:pPr>
        <w:pStyle w:val="ListParagraph"/>
        <w:numPr>
          <w:ilvl w:val="0"/>
          <w:numId w:val="4"/>
        </w:numPr>
        <w:spacing w:after="0"/>
        <w:rPr>
          <w:rFonts w:ascii="Aptos" w:eastAsia="Aptos" w:hAnsi="Aptos" w:cs="Aptos"/>
        </w:rPr>
      </w:pPr>
      <w:r w:rsidRPr="4452B170">
        <w:rPr>
          <w:rFonts w:ascii="Aptos" w:eastAsia="Aptos" w:hAnsi="Aptos" w:cs="Aptos"/>
          <w:b/>
          <w:bCs/>
        </w:rPr>
        <w:t>GE Appliances</w:t>
      </w:r>
      <w:r w:rsidRPr="4452B170">
        <w:rPr>
          <w:rFonts w:ascii="Aptos" w:eastAsia="Aptos" w:hAnsi="Aptos" w:cs="Aptos"/>
        </w:rPr>
        <w:t xml:space="preserve"> – Learn how lean leadership fueled over $1 billion in U.S. manufacturing investments and engage with the leaders to learn how their teams drive cultural transformation.</w:t>
      </w:r>
    </w:p>
    <w:p w14:paraId="64928000" w14:textId="2D6A4D30" w:rsidR="00E13AC2" w:rsidRDefault="35D049E7" w:rsidP="13ECC21F">
      <w:pPr>
        <w:pStyle w:val="ListParagraph"/>
        <w:numPr>
          <w:ilvl w:val="0"/>
          <w:numId w:val="4"/>
        </w:numPr>
        <w:spacing w:after="0"/>
        <w:rPr>
          <w:rFonts w:ascii="Aptos" w:eastAsia="Aptos" w:hAnsi="Aptos" w:cs="Aptos"/>
        </w:rPr>
      </w:pPr>
      <w:r w:rsidRPr="35D049E7">
        <w:rPr>
          <w:rFonts w:ascii="Aptos" w:eastAsia="Aptos" w:hAnsi="Aptos" w:cs="Aptos"/>
          <w:b/>
          <w:bCs/>
        </w:rPr>
        <w:t>Summit Polymers</w:t>
      </w:r>
      <w:r w:rsidRPr="35D049E7">
        <w:rPr>
          <w:rFonts w:ascii="Aptos" w:eastAsia="Aptos" w:hAnsi="Aptos" w:cs="Aptos"/>
        </w:rPr>
        <w:t xml:space="preserve"> – See how a Tier 1 supplier has successfully maintained lean excellence for 30+ years, even </w:t>
      </w:r>
      <w:bookmarkStart w:id="0" w:name="_Int_1EcfVqDd"/>
      <w:proofErr w:type="spellStart"/>
      <w:r w:rsidRPr="35D049E7">
        <w:rPr>
          <w:rFonts w:ascii="Aptos" w:eastAsia="Aptos" w:hAnsi="Aptos" w:cs="Aptos"/>
        </w:rPr>
        <w:t>through</w:t>
      </w:r>
      <w:bookmarkEnd w:id="0"/>
      <w:proofErr w:type="spellEnd"/>
      <w:r w:rsidRPr="35D049E7">
        <w:rPr>
          <w:rFonts w:ascii="Aptos" w:eastAsia="Aptos" w:hAnsi="Aptos" w:cs="Aptos"/>
        </w:rPr>
        <w:t xml:space="preserve"> leadership transitions.</w:t>
      </w:r>
    </w:p>
    <w:p w14:paraId="4777A8D7" w14:textId="245E02FB" w:rsidR="00E13AC2" w:rsidRDefault="0AAA2DF7" w:rsidP="78B7DB33">
      <w:pPr>
        <w:spacing w:before="240" w:after="240"/>
        <w:rPr>
          <w:rFonts w:ascii="Aptos" w:eastAsia="Aptos" w:hAnsi="Aptos" w:cs="Aptos"/>
        </w:rPr>
      </w:pPr>
      <w:r w:rsidRPr="78B7DB33">
        <w:rPr>
          <w:rFonts w:ascii="Aptos" w:eastAsia="Aptos" w:hAnsi="Aptos" w:cs="Aptos"/>
          <w:b/>
          <w:bCs/>
        </w:rPr>
        <w:t>2. Strengthening Our Leadership Approach</w:t>
      </w:r>
      <w:r>
        <w:br/>
      </w:r>
      <w:r w:rsidRPr="78B7DB33">
        <w:rPr>
          <w:rFonts w:ascii="Aptos" w:eastAsia="Aptos" w:hAnsi="Aptos" w:cs="Aptos"/>
        </w:rPr>
        <w:t>Lean leadership isn’t just about tools—it’s about developing people to solve problems, drive improvement, and sustain long-term change. This experience will provide key insights into:</w:t>
      </w:r>
    </w:p>
    <w:p w14:paraId="5E62CF40" w14:textId="28896074" w:rsidR="00E13AC2" w:rsidRDefault="0AAA2DF7" w:rsidP="78B7DB33">
      <w:pPr>
        <w:pStyle w:val="ListParagraph"/>
        <w:numPr>
          <w:ilvl w:val="0"/>
          <w:numId w:val="2"/>
        </w:numPr>
        <w:spacing w:before="240" w:after="240"/>
        <w:rPr>
          <w:rFonts w:ascii="Aptos" w:eastAsia="Aptos" w:hAnsi="Aptos" w:cs="Aptos"/>
          <w:b/>
          <w:bCs/>
        </w:rPr>
      </w:pPr>
      <w:r w:rsidRPr="78B7DB33">
        <w:rPr>
          <w:rFonts w:ascii="Aptos" w:eastAsia="Aptos" w:hAnsi="Aptos" w:cs="Aptos"/>
          <w:b/>
          <w:bCs/>
        </w:rPr>
        <w:t>The role of leadership in lean transformation</w:t>
      </w:r>
    </w:p>
    <w:p w14:paraId="3C8D65C6" w14:textId="4B20BF75" w:rsidR="00E13AC2" w:rsidRDefault="0AAA2DF7" w:rsidP="78B7DB33">
      <w:pPr>
        <w:pStyle w:val="ListParagraph"/>
        <w:numPr>
          <w:ilvl w:val="0"/>
          <w:numId w:val="2"/>
        </w:numPr>
        <w:spacing w:before="240" w:after="240"/>
        <w:rPr>
          <w:rFonts w:ascii="Aptos" w:eastAsia="Aptos" w:hAnsi="Aptos" w:cs="Aptos"/>
          <w:b/>
          <w:bCs/>
        </w:rPr>
      </w:pPr>
      <w:r w:rsidRPr="78B7DB33">
        <w:rPr>
          <w:rFonts w:ascii="Aptos" w:eastAsia="Aptos" w:hAnsi="Aptos" w:cs="Aptos"/>
          <w:b/>
          <w:bCs/>
        </w:rPr>
        <w:t>Success and failure modes of lean initiatives</w:t>
      </w:r>
    </w:p>
    <w:p w14:paraId="7276F212" w14:textId="0C9A2AD8" w:rsidR="00E13AC2" w:rsidRDefault="0AAA2DF7" w:rsidP="78B7DB33">
      <w:pPr>
        <w:pStyle w:val="ListParagraph"/>
        <w:numPr>
          <w:ilvl w:val="0"/>
          <w:numId w:val="2"/>
        </w:numPr>
        <w:spacing w:before="240" w:after="240"/>
        <w:rPr>
          <w:rFonts w:ascii="Aptos" w:eastAsia="Aptos" w:hAnsi="Aptos" w:cs="Aptos"/>
          <w:b/>
          <w:bCs/>
        </w:rPr>
      </w:pPr>
      <w:r w:rsidRPr="78B7DB33">
        <w:rPr>
          <w:rFonts w:ascii="Aptos" w:eastAsia="Aptos" w:hAnsi="Aptos" w:cs="Aptos"/>
          <w:b/>
          <w:bCs/>
        </w:rPr>
        <w:lastRenderedPageBreak/>
        <w:t>Practical management techniques to sustain continuous improvement</w:t>
      </w:r>
    </w:p>
    <w:p w14:paraId="1AFBFA61" w14:textId="54A03D10" w:rsidR="00E13AC2" w:rsidRDefault="35D049E7" w:rsidP="4452B170">
      <w:pPr>
        <w:spacing w:before="240" w:after="240"/>
        <w:rPr>
          <w:rFonts w:ascii="Aptos" w:eastAsia="Aptos" w:hAnsi="Aptos" w:cs="Aptos"/>
        </w:rPr>
      </w:pPr>
      <w:r w:rsidRPr="4452B170">
        <w:rPr>
          <w:rFonts w:ascii="Aptos" w:eastAsia="Aptos" w:hAnsi="Aptos" w:cs="Aptos"/>
          <w:b/>
          <w:bCs/>
        </w:rPr>
        <w:t>3. Peer-to-Peer Learning &amp; Networking</w:t>
      </w:r>
      <w:r>
        <w:br/>
      </w:r>
      <w:r w:rsidRPr="4452B170">
        <w:rPr>
          <w:rFonts w:ascii="Aptos" w:eastAsia="Aptos" w:hAnsi="Aptos" w:cs="Aptos"/>
        </w:rPr>
        <w:t>I will have the chance to engage with executives (including some from Summit Polymers, GE Appliances, and LEI), CI professionals, and managers from various industries, exchanging challenges, insights, and solutions. These connections will provide valuable benchmarking opportunities, and a network of like-minded professionals committed to lean excellence with whom I can brainstorm on future lean thinking.</w:t>
      </w:r>
    </w:p>
    <w:p w14:paraId="0BC75D2D" w14:textId="52C60170" w:rsidR="00E13AC2" w:rsidRDefault="0AAA2DF7" w:rsidP="13ECC21F">
      <w:pPr>
        <w:pStyle w:val="Heading3"/>
        <w:spacing w:before="281" w:after="281"/>
      </w:pPr>
      <w:r w:rsidRPr="13ECC21F">
        <w:rPr>
          <w:rFonts w:ascii="Aptos" w:eastAsia="Aptos" w:hAnsi="Aptos" w:cs="Aptos"/>
          <w:b/>
          <w:bCs/>
        </w:rPr>
        <w:t>Why Our Leaders Should Attend Too</w:t>
      </w:r>
    </w:p>
    <w:p w14:paraId="4E1E1BF8" w14:textId="55EB0B9D" w:rsidR="00E13AC2" w:rsidRDefault="35D049E7" w:rsidP="13ECC21F">
      <w:pPr>
        <w:spacing w:before="240" w:after="240"/>
      </w:pPr>
      <w:r w:rsidRPr="03544F1D">
        <w:rPr>
          <w:rFonts w:ascii="Aptos" w:eastAsia="Aptos" w:hAnsi="Aptos" w:cs="Aptos"/>
        </w:rPr>
        <w:t>To maximize impact, I strongly recommend sending a leadership team member as well (hopefully yourself)! This will allow us to align on key learnings and immediately apply them to our organization. Attending together ensures that we:</w:t>
      </w:r>
    </w:p>
    <w:p w14:paraId="427F46AC" w14:textId="7400A682" w:rsidR="00E13AC2" w:rsidRDefault="0AAA2DF7" w:rsidP="78B7DB33">
      <w:pPr>
        <w:pStyle w:val="ListParagraph"/>
        <w:numPr>
          <w:ilvl w:val="0"/>
          <w:numId w:val="1"/>
        </w:numPr>
        <w:spacing w:before="240" w:after="240"/>
        <w:rPr>
          <w:rFonts w:ascii="Aptos" w:eastAsia="Aptos" w:hAnsi="Aptos" w:cs="Aptos"/>
          <w:b/>
          <w:bCs/>
        </w:rPr>
      </w:pPr>
      <w:r w:rsidRPr="78B7DB33">
        <w:rPr>
          <w:rFonts w:ascii="Aptos" w:eastAsia="Aptos" w:hAnsi="Aptos" w:cs="Aptos"/>
          <w:b/>
          <w:bCs/>
        </w:rPr>
        <w:t>Gain a shared understanding of what world-class lean leadership looks like</w:t>
      </w:r>
    </w:p>
    <w:p w14:paraId="2225ED53" w14:textId="50F92009" w:rsidR="00E13AC2" w:rsidRDefault="0AAA2DF7" w:rsidP="78B7DB33">
      <w:pPr>
        <w:pStyle w:val="ListParagraph"/>
        <w:numPr>
          <w:ilvl w:val="0"/>
          <w:numId w:val="1"/>
        </w:numPr>
        <w:spacing w:before="240" w:after="240"/>
        <w:rPr>
          <w:rFonts w:ascii="Aptos" w:eastAsia="Aptos" w:hAnsi="Aptos" w:cs="Aptos"/>
          <w:b/>
          <w:bCs/>
        </w:rPr>
      </w:pPr>
      <w:r w:rsidRPr="78B7DB33">
        <w:rPr>
          <w:rFonts w:ascii="Aptos" w:eastAsia="Aptos" w:hAnsi="Aptos" w:cs="Aptos"/>
          <w:b/>
          <w:bCs/>
        </w:rPr>
        <w:t>Accelerate implementation by applying learnings more effectively</w:t>
      </w:r>
    </w:p>
    <w:p w14:paraId="3F972D3D" w14:textId="76A51EF0" w:rsidR="00E13AC2" w:rsidRDefault="0AAA2DF7" w:rsidP="78B7DB33">
      <w:pPr>
        <w:pStyle w:val="ListParagraph"/>
        <w:numPr>
          <w:ilvl w:val="0"/>
          <w:numId w:val="1"/>
        </w:numPr>
        <w:spacing w:before="240" w:after="240"/>
        <w:rPr>
          <w:rFonts w:ascii="Aptos" w:eastAsia="Aptos" w:hAnsi="Aptos" w:cs="Aptos"/>
          <w:b/>
          <w:bCs/>
        </w:rPr>
      </w:pPr>
      <w:r w:rsidRPr="78B7DB33">
        <w:rPr>
          <w:rFonts w:ascii="Aptos" w:eastAsia="Aptos" w:hAnsi="Aptos" w:cs="Aptos"/>
          <w:b/>
          <w:bCs/>
        </w:rPr>
        <w:t>Foster leadership development across multiple levels of our organization</w:t>
      </w:r>
    </w:p>
    <w:p w14:paraId="722CC1CC" w14:textId="7D847169" w:rsidR="00E13AC2" w:rsidRDefault="0AAA2DF7" w:rsidP="13ECC21F">
      <w:pPr>
        <w:pStyle w:val="Heading3"/>
        <w:spacing w:before="281" w:after="281"/>
      </w:pPr>
      <w:r w:rsidRPr="13ECC21F">
        <w:rPr>
          <w:rFonts w:ascii="Aptos" w:eastAsia="Aptos" w:hAnsi="Aptos" w:cs="Aptos"/>
          <w:b/>
          <w:bCs/>
        </w:rPr>
        <w:t>Investment &amp; ROI</w:t>
      </w:r>
    </w:p>
    <w:p w14:paraId="50B68190" w14:textId="6A1A7EFE" w:rsidR="00E13AC2" w:rsidRDefault="35D049E7" w:rsidP="13ECC21F">
      <w:pPr>
        <w:spacing w:before="240" w:after="240"/>
      </w:pPr>
      <w:r w:rsidRPr="03544F1D">
        <w:rPr>
          <w:rFonts w:ascii="Aptos" w:eastAsia="Aptos" w:hAnsi="Aptos" w:cs="Aptos"/>
        </w:rPr>
        <w:t xml:space="preserve">The total cost for the program is </w:t>
      </w:r>
      <w:r w:rsidRPr="03544F1D">
        <w:rPr>
          <w:rFonts w:ascii="Aptos" w:eastAsia="Aptos" w:hAnsi="Aptos" w:cs="Aptos"/>
          <w:b/>
          <w:bCs/>
        </w:rPr>
        <w:t>$6,600 per person</w:t>
      </w:r>
      <w:r w:rsidRPr="03544F1D">
        <w:rPr>
          <w:rFonts w:ascii="Aptos" w:eastAsia="Aptos" w:hAnsi="Aptos" w:cs="Aptos"/>
        </w:rPr>
        <w:t xml:space="preserve">, including three nights’ hotel, meals, and local transportation. The insights gained from this experience will directly impact our ability to </w:t>
      </w:r>
      <w:r w:rsidRPr="03544F1D">
        <w:rPr>
          <w:rFonts w:ascii="Aptos" w:eastAsia="Aptos" w:hAnsi="Aptos" w:cs="Aptos"/>
          <w:b/>
          <w:bCs/>
        </w:rPr>
        <w:t>lead change, develop talent, and drive continuous improvement</w:t>
      </w:r>
      <w:r w:rsidRPr="03544F1D">
        <w:rPr>
          <w:rFonts w:ascii="Aptos" w:eastAsia="Aptos" w:hAnsi="Aptos" w:cs="Aptos"/>
        </w:rPr>
        <w:t>—far outweighing the investment.</w:t>
      </w:r>
    </w:p>
    <w:p w14:paraId="7334CF94" w14:textId="3BF0D272" w:rsidR="35D049E7" w:rsidRDefault="35D049E7" w:rsidP="35D049E7">
      <w:pPr>
        <w:spacing w:before="240" w:after="240"/>
        <w:rPr>
          <w:rFonts w:ascii="Aptos" w:eastAsia="Aptos" w:hAnsi="Aptos" w:cs="Aptos"/>
        </w:rPr>
      </w:pPr>
      <w:r w:rsidRPr="03544F1D">
        <w:rPr>
          <w:rFonts w:ascii="Aptos" w:eastAsia="Aptos" w:hAnsi="Aptos" w:cs="Aptos"/>
        </w:rPr>
        <w:t xml:space="preserve">My commitment to you is that if you send me </w:t>
      </w:r>
      <w:r w:rsidR="620B1ADB" w:rsidRPr="03544F1D">
        <w:rPr>
          <w:rFonts w:ascii="Aptos" w:eastAsia="Aptos" w:hAnsi="Aptos" w:cs="Aptos"/>
        </w:rPr>
        <w:t>on</w:t>
      </w:r>
      <w:r w:rsidRPr="03544F1D">
        <w:rPr>
          <w:rFonts w:ascii="Aptos" w:eastAsia="Aptos" w:hAnsi="Aptos" w:cs="Aptos"/>
        </w:rPr>
        <w:t xml:space="preserve"> this Lean Leadership Learning Tour, I will return to work prepared to share insights and take aways with our team in a meeting to extend the message to others. Furthermore, I will call out specific changes I will make to my leadership approach </w:t>
      </w:r>
      <w:proofErr w:type="gramStart"/>
      <w:r w:rsidRPr="03544F1D">
        <w:rPr>
          <w:rFonts w:ascii="Aptos" w:eastAsia="Aptos" w:hAnsi="Aptos" w:cs="Aptos"/>
        </w:rPr>
        <w:t>as a result of</w:t>
      </w:r>
      <w:proofErr w:type="gramEnd"/>
      <w:r w:rsidRPr="03544F1D">
        <w:rPr>
          <w:rFonts w:ascii="Aptos" w:eastAsia="Aptos" w:hAnsi="Aptos" w:cs="Aptos"/>
        </w:rPr>
        <w:t xml:space="preserve"> this learning opportunity.</w:t>
      </w:r>
    </w:p>
    <w:p w14:paraId="18243C53" w14:textId="162A704C" w:rsidR="00E13AC2" w:rsidRDefault="0AAA2DF7" w:rsidP="13ECC21F">
      <w:pPr>
        <w:pStyle w:val="Heading3"/>
        <w:spacing w:before="281" w:after="281"/>
      </w:pPr>
      <w:r w:rsidRPr="13ECC21F">
        <w:rPr>
          <w:rFonts w:ascii="Aptos" w:eastAsia="Aptos" w:hAnsi="Aptos" w:cs="Aptos"/>
          <w:b/>
          <w:bCs/>
        </w:rPr>
        <w:t>Next Steps</w:t>
      </w:r>
    </w:p>
    <w:p w14:paraId="04CAA03C" w14:textId="13904AC4" w:rsidR="00E13AC2" w:rsidRDefault="0AAA2DF7" w:rsidP="78B7DB33">
      <w:pPr>
        <w:spacing w:before="240" w:after="240"/>
        <w:rPr>
          <w:rFonts w:ascii="Aptos" w:eastAsia="Aptos" w:hAnsi="Aptos" w:cs="Aptos"/>
        </w:rPr>
      </w:pPr>
      <w:r w:rsidRPr="78B7DB33">
        <w:rPr>
          <w:rFonts w:ascii="Aptos" w:eastAsia="Aptos" w:hAnsi="Aptos" w:cs="Aptos"/>
        </w:rPr>
        <w:t>I’d love to discuss how this aligns with our goals and how we can use this opportunity to strengthen our leadership and lean transformation efforts. Please let me know a time that works for you to talk further.</w:t>
      </w:r>
    </w:p>
    <w:p w14:paraId="2A1EFCC7" w14:textId="01012173" w:rsidR="00E13AC2" w:rsidRDefault="0AAA2DF7" w:rsidP="13ECC21F">
      <w:pPr>
        <w:spacing w:before="240" w:after="240"/>
      </w:pPr>
      <w:r w:rsidRPr="13ECC21F">
        <w:rPr>
          <w:rFonts w:ascii="Aptos" w:eastAsia="Aptos" w:hAnsi="Aptos" w:cs="Aptos"/>
        </w:rPr>
        <w:t xml:space="preserve">You can learn more about the tour here: </w:t>
      </w:r>
      <w:hyperlink r:id="rId11">
        <w:r w:rsidRPr="13ECC21F">
          <w:rPr>
            <w:rStyle w:val="Hyperlink"/>
            <w:rFonts w:ascii="Aptos" w:eastAsia="Aptos" w:hAnsi="Aptos" w:cs="Aptos"/>
            <w:b/>
            <w:bCs/>
          </w:rPr>
          <w:t>lean.org/tour</w:t>
        </w:r>
      </w:hyperlink>
    </w:p>
    <w:p w14:paraId="6DDFCCE8" w14:textId="7DF3B99F" w:rsidR="00E13AC2" w:rsidRDefault="0AAA2DF7" w:rsidP="13ECC21F">
      <w:pPr>
        <w:spacing w:before="240" w:after="240"/>
      </w:pPr>
      <w:r w:rsidRPr="13ECC21F">
        <w:rPr>
          <w:rFonts w:ascii="Aptos" w:eastAsia="Aptos" w:hAnsi="Aptos" w:cs="Aptos"/>
        </w:rPr>
        <w:t>Thank you for your time and consideration.</w:t>
      </w:r>
    </w:p>
    <w:p w14:paraId="7E19F414" w14:textId="69F7D83C" w:rsidR="00E13AC2" w:rsidRDefault="0AAA2DF7" w:rsidP="13ECC21F">
      <w:pPr>
        <w:spacing w:before="240" w:after="240"/>
      </w:pPr>
      <w:r w:rsidRPr="13ECC21F">
        <w:rPr>
          <w:rFonts w:ascii="Aptos" w:eastAsia="Aptos" w:hAnsi="Aptos" w:cs="Aptos"/>
          <w:b/>
          <w:bCs/>
        </w:rPr>
        <w:lastRenderedPageBreak/>
        <w:t>Best,</w:t>
      </w:r>
      <w:r>
        <w:br/>
      </w:r>
      <w:r w:rsidRPr="13ECC21F">
        <w:rPr>
          <w:rFonts w:ascii="Aptos" w:eastAsia="Aptos" w:hAnsi="Aptos" w:cs="Aptos"/>
        </w:rPr>
        <w:t>[Your Name]</w:t>
      </w:r>
      <w:r>
        <w:br/>
      </w:r>
      <w:r w:rsidRPr="13ECC21F">
        <w:rPr>
          <w:rFonts w:ascii="Aptos" w:eastAsia="Aptos" w:hAnsi="Aptos" w:cs="Aptos"/>
        </w:rPr>
        <w:t>[Your Title]</w:t>
      </w:r>
      <w:r>
        <w:br/>
      </w:r>
      <w:r w:rsidRPr="13ECC21F">
        <w:rPr>
          <w:rFonts w:ascii="Aptos" w:eastAsia="Aptos" w:hAnsi="Aptos" w:cs="Aptos"/>
        </w:rPr>
        <w:t>[Your Company]</w:t>
      </w:r>
    </w:p>
    <w:p w14:paraId="2C078E63" w14:textId="4938114B" w:rsidR="00E13AC2" w:rsidRDefault="00E13AC2" w:rsidP="13ECC21F">
      <w:pPr>
        <w:pStyle w:val="Heading1"/>
      </w:pPr>
    </w:p>
    <w:sectPr w:rsidR="00E13AC2">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1DD98F" w14:textId="77777777" w:rsidR="002B4CC4" w:rsidRDefault="002B4CC4">
      <w:pPr>
        <w:spacing w:after="0" w:line="240" w:lineRule="auto"/>
      </w:pPr>
      <w:r>
        <w:separator/>
      </w:r>
    </w:p>
  </w:endnote>
  <w:endnote w:type="continuationSeparator" w:id="0">
    <w:p w14:paraId="2E123FF4" w14:textId="77777777" w:rsidR="002B4CC4" w:rsidRDefault="002B4C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8B7DB33" w14:paraId="23EC1ABD" w14:textId="77777777" w:rsidTr="78B7DB33">
      <w:trPr>
        <w:trHeight w:val="300"/>
      </w:trPr>
      <w:tc>
        <w:tcPr>
          <w:tcW w:w="3120" w:type="dxa"/>
        </w:tcPr>
        <w:p w14:paraId="643EFB43" w14:textId="0D923595" w:rsidR="78B7DB33" w:rsidRDefault="78B7DB33" w:rsidP="78B7DB33">
          <w:pPr>
            <w:pStyle w:val="Header"/>
            <w:ind w:left="-115"/>
          </w:pPr>
        </w:p>
      </w:tc>
      <w:tc>
        <w:tcPr>
          <w:tcW w:w="3120" w:type="dxa"/>
        </w:tcPr>
        <w:p w14:paraId="3FDEDA84" w14:textId="7218DD7B" w:rsidR="78B7DB33" w:rsidRDefault="78B7DB33" w:rsidP="78B7DB33">
          <w:pPr>
            <w:pStyle w:val="Header"/>
            <w:jc w:val="center"/>
          </w:pPr>
        </w:p>
      </w:tc>
      <w:tc>
        <w:tcPr>
          <w:tcW w:w="3120" w:type="dxa"/>
        </w:tcPr>
        <w:p w14:paraId="5617BE86" w14:textId="13BBEA46" w:rsidR="78B7DB33" w:rsidRDefault="78B7DB33" w:rsidP="78B7DB33">
          <w:pPr>
            <w:pStyle w:val="Header"/>
            <w:ind w:right="-115"/>
            <w:jc w:val="right"/>
          </w:pPr>
        </w:p>
      </w:tc>
    </w:tr>
  </w:tbl>
  <w:p w14:paraId="20BF1BE6" w14:textId="09A35AD2" w:rsidR="78B7DB33" w:rsidRDefault="78B7DB33" w:rsidP="78B7DB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926835" w14:textId="77777777" w:rsidR="002B4CC4" w:rsidRDefault="002B4CC4">
      <w:pPr>
        <w:spacing w:after="0" w:line="240" w:lineRule="auto"/>
      </w:pPr>
      <w:r>
        <w:separator/>
      </w:r>
    </w:p>
  </w:footnote>
  <w:footnote w:type="continuationSeparator" w:id="0">
    <w:p w14:paraId="7D2AFDFD" w14:textId="77777777" w:rsidR="002B4CC4" w:rsidRDefault="002B4C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8B7DB33" w14:paraId="647F4308" w14:textId="77777777" w:rsidTr="78B7DB33">
      <w:trPr>
        <w:trHeight w:val="300"/>
      </w:trPr>
      <w:tc>
        <w:tcPr>
          <w:tcW w:w="3120" w:type="dxa"/>
        </w:tcPr>
        <w:p w14:paraId="5502DC91" w14:textId="62B7F8A7" w:rsidR="78B7DB33" w:rsidRDefault="78B7DB33" w:rsidP="78B7DB33">
          <w:pPr>
            <w:pStyle w:val="Header"/>
            <w:ind w:left="-115"/>
          </w:pPr>
        </w:p>
      </w:tc>
      <w:tc>
        <w:tcPr>
          <w:tcW w:w="3120" w:type="dxa"/>
        </w:tcPr>
        <w:p w14:paraId="09FD3F06" w14:textId="7C952A39" w:rsidR="78B7DB33" w:rsidRDefault="78B7DB33" w:rsidP="78B7DB33">
          <w:pPr>
            <w:pStyle w:val="Header"/>
            <w:jc w:val="center"/>
          </w:pPr>
        </w:p>
      </w:tc>
      <w:tc>
        <w:tcPr>
          <w:tcW w:w="3120" w:type="dxa"/>
        </w:tcPr>
        <w:p w14:paraId="18DFAF0C" w14:textId="245FB0BE" w:rsidR="78B7DB33" w:rsidRDefault="78B7DB33" w:rsidP="78B7DB33">
          <w:pPr>
            <w:pStyle w:val="Header"/>
            <w:ind w:right="-115"/>
            <w:jc w:val="right"/>
          </w:pPr>
        </w:p>
      </w:tc>
    </w:tr>
  </w:tbl>
  <w:p w14:paraId="36D2292D" w14:textId="1BDBEC54" w:rsidR="78B7DB33" w:rsidRDefault="78B7DB33" w:rsidP="78B7DB33">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1EcfVqDd" int2:invalidationBookmarkName="" int2:hashCode="vmpWPnZdDB2YSQ" int2:id="XDGGKqhg">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43B4C"/>
    <w:multiLevelType w:val="hybridMultilevel"/>
    <w:tmpl w:val="B064A1F4"/>
    <w:lvl w:ilvl="0" w:tplc="80604EDA">
      <w:start w:val="1"/>
      <w:numFmt w:val="bullet"/>
      <w:lvlText w:val=""/>
      <w:lvlJc w:val="left"/>
      <w:pPr>
        <w:ind w:left="720" w:hanging="360"/>
      </w:pPr>
      <w:rPr>
        <w:rFonts w:ascii="Symbol" w:hAnsi="Symbol" w:hint="default"/>
      </w:rPr>
    </w:lvl>
    <w:lvl w:ilvl="1" w:tplc="80443DB2">
      <w:start w:val="1"/>
      <w:numFmt w:val="bullet"/>
      <w:lvlText w:val="o"/>
      <w:lvlJc w:val="left"/>
      <w:pPr>
        <w:ind w:left="1440" w:hanging="360"/>
      </w:pPr>
      <w:rPr>
        <w:rFonts w:ascii="Courier New" w:hAnsi="Courier New" w:hint="default"/>
      </w:rPr>
    </w:lvl>
    <w:lvl w:ilvl="2" w:tplc="3AB6ADD0">
      <w:start w:val="1"/>
      <w:numFmt w:val="bullet"/>
      <w:lvlText w:val=""/>
      <w:lvlJc w:val="left"/>
      <w:pPr>
        <w:ind w:left="2160" w:hanging="360"/>
      </w:pPr>
      <w:rPr>
        <w:rFonts w:ascii="Wingdings" w:hAnsi="Wingdings" w:hint="default"/>
      </w:rPr>
    </w:lvl>
    <w:lvl w:ilvl="3" w:tplc="7F6A9CBE">
      <w:start w:val="1"/>
      <w:numFmt w:val="bullet"/>
      <w:lvlText w:val=""/>
      <w:lvlJc w:val="left"/>
      <w:pPr>
        <w:ind w:left="2880" w:hanging="360"/>
      </w:pPr>
      <w:rPr>
        <w:rFonts w:ascii="Symbol" w:hAnsi="Symbol" w:hint="default"/>
      </w:rPr>
    </w:lvl>
    <w:lvl w:ilvl="4" w:tplc="A19EDB6A">
      <w:start w:val="1"/>
      <w:numFmt w:val="bullet"/>
      <w:lvlText w:val="o"/>
      <w:lvlJc w:val="left"/>
      <w:pPr>
        <w:ind w:left="3600" w:hanging="360"/>
      </w:pPr>
      <w:rPr>
        <w:rFonts w:ascii="Courier New" w:hAnsi="Courier New" w:hint="default"/>
      </w:rPr>
    </w:lvl>
    <w:lvl w:ilvl="5" w:tplc="0310BA4A">
      <w:start w:val="1"/>
      <w:numFmt w:val="bullet"/>
      <w:lvlText w:val=""/>
      <w:lvlJc w:val="left"/>
      <w:pPr>
        <w:ind w:left="4320" w:hanging="360"/>
      </w:pPr>
      <w:rPr>
        <w:rFonts w:ascii="Wingdings" w:hAnsi="Wingdings" w:hint="default"/>
      </w:rPr>
    </w:lvl>
    <w:lvl w:ilvl="6" w:tplc="61183992">
      <w:start w:val="1"/>
      <w:numFmt w:val="bullet"/>
      <w:lvlText w:val=""/>
      <w:lvlJc w:val="left"/>
      <w:pPr>
        <w:ind w:left="5040" w:hanging="360"/>
      </w:pPr>
      <w:rPr>
        <w:rFonts w:ascii="Symbol" w:hAnsi="Symbol" w:hint="default"/>
      </w:rPr>
    </w:lvl>
    <w:lvl w:ilvl="7" w:tplc="07C8F0CE">
      <w:start w:val="1"/>
      <w:numFmt w:val="bullet"/>
      <w:lvlText w:val="o"/>
      <w:lvlJc w:val="left"/>
      <w:pPr>
        <w:ind w:left="5760" w:hanging="360"/>
      </w:pPr>
      <w:rPr>
        <w:rFonts w:ascii="Courier New" w:hAnsi="Courier New" w:hint="default"/>
      </w:rPr>
    </w:lvl>
    <w:lvl w:ilvl="8" w:tplc="9B56AFC8">
      <w:start w:val="1"/>
      <w:numFmt w:val="bullet"/>
      <w:lvlText w:val=""/>
      <w:lvlJc w:val="left"/>
      <w:pPr>
        <w:ind w:left="6480" w:hanging="360"/>
      </w:pPr>
      <w:rPr>
        <w:rFonts w:ascii="Wingdings" w:hAnsi="Wingdings" w:hint="default"/>
      </w:rPr>
    </w:lvl>
  </w:abstractNum>
  <w:abstractNum w:abstractNumId="1" w15:restartNumberingAfterBreak="0">
    <w:nsid w:val="3BD76FCA"/>
    <w:multiLevelType w:val="hybridMultilevel"/>
    <w:tmpl w:val="A1384FDA"/>
    <w:lvl w:ilvl="0" w:tplc="DB120460">
      <w:start w:val="1"/>
      <w:numFmt w:val="bullet"/>
      <w:lvlText w:val=""/>
      <w:lvlJc w:val="left"/>
      <w:pPr>
        <w:ind w:left="720" w:hanging="360"/>
      </w:pPr>
      <w:rPr>
        <w:rFonts w:ascii="Symbol" w:hAnsi="Symbol" w:hint="default"/>
      </w:rPr>
    </w:lvl>
    <w:lvl w:ilvl="1" w:tplc="48D8DE12">
      <w:start w:val="1"/>
      <w:numFmt w:val="bullet"/>
      <w:lvlText w:val="o"/>
      <w:lvlJc w:val="left"/>
      <w:pPr>
        <w:ind w:left="1440" w:hanging="360"/>
      </w:pPr>
      <w:rPr>
        <w:rFonts w:ascii="Courier New" w:hAnsi="Courier New" w:hint="default"/>
      </w:rPr>
    </w:lvl>
    <w:lvl w:ilvl="2" w:tplc="F2E86AF4">
      <w:start w:val="1"/>
      <w:numFmt w:val="bullet"/>
      <w:lvlText w:val=""/>
      <w:lvlJc w:val="left"/>
      <w:pPr>
        <w:ind w:left="2160" w:hanging="360"/>
      </w:pPr>
      <w:rPr>
        <w:rFonts w:ascii="Wingdings" w:hAnsi="Wingdings" w:hint="default"/>
      </w:rPr>
    </w:lvl>
    <w:lvl w:ilvl="3" w:tplc="AB72D3DE">
      <w:start w:val="1"/>
      <w:numFmt w:val="bullet"/>
      <w:lvlText w:val=""/>
      <w:lvlJc w:val="left"/>
      <w:pPr>
        <w:ind w:left="2880" w:hanging="360"/>
      </w:pPr>
      <w:rPr>
        <w:rFonts w:ascii="Symbol" w:hAnsi="Symbol" w:hint="default"/>
      </w:rPr>
    </w:lvl>
    <w:lvl w:ilvl="4" w:tplc="A9628EF8">
      <w:start w:val="1"/>
      <w:numFmt w:val="bullet"/>
      <w:lvlText w:val="o"/>
      <w:lvlJc w:val="left"/>
      <w:pPr>
        <w:ind w:left="3600" w:hanging="360"/>
      </w:pPr>
      <w:rPr>
        <w:rFonts w:ascii="Courier New" w:hAnsi="Courier New" w:hint="default"/>
      </w:rPr>
    </w:lvl>
    <w:lvl w:ilvl="5" w:tplc="221C0F36">
      <w:start w:val="1"/>
      <w:numFmt w:val="bullet"/>
      <w:lvlText w:val=""/>
      <w:lvlJc w:val="left"/>
      <w:pPr>
        <w:ind w:left="4320" w:hanging="360"/>
      </w:pPr>
      <w:rPr>
        <w:rFonts w:ascii="Wingdings" w:hAnsi="Wingdings" w:hint="default"/>
      </w:rPr>
    </w:lvl>
    <w:lvl w:ilvl="6" w:tplc="D8AE28A4">
      <w:start w:val="1"/>
      <w:numFmt w:val="bullet"/>
      <w:lvlText w:val=""/>
      <w:lvlJc w:val="left"/>
      <w:pPr>
        <w:ind w:left="5040" w:hanging="360"/>
      </w:pPr>
      <w:rPr>
        <w:rFonts w:ascii="Symbol" w:hAnsi="Symbol" w:hint="default"/>
      </w:rPr>
    </w:lvl>
    <w:lvl w:ilvl="7" w:tplc="845E935E">
      <w:start w:val="1"/>
      <w:numFmt w:val="bullet"/>
      <w:lvlText w:val="o"/>
      <w:lvlJc w:val="left"/>
      <w:pPr>
        <w:ind w:left="5760" w:hanging="360"/>
      </w:pPr>
      <w:rPr>
        <w:rFonts w:ascii="Courier New" w:hAnsi="Courier New" w:hint="default"/>
      </w:rPr>
    </w:lvl>
    <w:lvl w:ilvl="8" w:tplc="1206F25A">
      <w:start w:val="1"/>
      <w:numFmt w:val="bullet"/>
      <w:lvlText w:val=""/>
      <w:lvlJc w:val="left"/>
      <w:pPr>
        <w:ind w:left="6480" w:hanging="360"/>
      </w:pPr>
      <w:rPr>
        <w:rFonts w:ascii="Wingdings" w:hAnsi="Wingdings" w:hint="default"/>
      </w:rPr>
    </w:lvl>
  </w:abstractNum>
  <w:abstractNum w:abstractNumId="2" w15:restartNumberingAfterBreak="0">
    <w:nsid w:val="49AC79C9"/>
    <w:multiLevelType w:val="hybridMultilevel"/>
    <w:tmpl w:val="79CE4854"/>
    <w:lvl w:ilvl="0" w:tplc="0DFE4B94">
      <w:start w:val="1"/>
      <w:numFmt w:val="bullet"/>
      <w:lvlText w:val=""/>
      <w:lvlJc w:val="left"/>
      <w:pPr>
        <w:ind w:left="720" w:hanging="360"/>
      </w:pPr>
      <w:rPr>
        <w:rFonts w:ascii="Symbol" w:hAnsi="Symbol" w:hint="default"/>
      </w:rPr>
    </w:lvl>
    <w:lvl w:ilvl="1" w:tplc="020E383A">
      <w:start w:val="1"/>
      <w:numFmt w:val="bullet"/>
      <w:lvlText w:val="o"/>
      <w:lvlJc w:val="left"/>
      <w:pPr>
        <w:ind w:left="1440" w:hanging="360"/>
      </w:pPr>
      <w:rPr>
        <w:rFonts w:ascii="Courier New" w:hAnsi="Courier New" w:hint="default"/>
      </w:rPr>
    </w:lvl>
    <w:lvl w:ilvl="2" w:tplc="979A575A">
      <w:start w:val="1"/>
      <w:numFmt w:val="bullet"/>
      <w:lvlText w:val=""/>
      <w:lvlJc w:val="left"/>
      <w:pPr>
        <w:ind w:left="2160" w:hanging="360"/>
      </w:pPr>
      <w:rPr>
        <w:rFonts w:ascii="Wingdings" w:hAnsi="Wingdings" w:hint="default"/>
      </w:rPr>
    </w:lvl>
    <w:lvl w:ilvl="3" w:tplc="8FC85BDA">
      <w:start w:val="1"/>
      <w:numFmt w:val="bullet"/>
      <w:lvlText w:val=""/>
      <w:lvlJc w:val="left"/>
      <w:pPr>
        <w:ind w:left="2880" w:hanging="360"/>
      </w:pPr>
      <w:rPr>
        <w:rFonts w:ascii="Symbol" w:hAnsi="Symbol" w:hint="default"/>
      </w:rPr>
    </w:lvl>
    <w:lvl w:ilvl="4" w:tplc="240C259E">
      <w:start w:val="1"/>
      <w:numFmt w:val="bullet"/>
      <w:lvlText w:val="o"/>
      <w:lvlJc w:val="left"/>
      <w:pPr>
        <w:ind w:left="3600" w:hanging="360"/>
      </w:pPr>
      <w:rPr>
        <w:rFonts w:ascii="Courier New" w:hAnsi="Courier New" w:hint="default"/>
      </w:rPr>
    </w:lvl>
    <w:lvl w:ilvl="5" w:tplc="604E0CBC">
      <w:start w:val="1"/>
      <w:numFmt w:val="bullet"/>
      <w:lvlText w:val=""/>
      <w:lvlJc w:val="left"/>
      <w:pPr>
        <w:ind w:left="4320" w:hanging="360"/>
      </w:pPr>
      <w:rPr>
        <w:rFonts w:ascii="Wingdings" w:hAnsi="Wingdings" w:hint="default"/>
      </w:rPr>
    </w:lvl>
    <w:lvl w:ilvl="6" w:tplc="F25EB7BC">
      <w:start w:val="1"/>
      <w:numFmt w:val="bullet"/>
      <w:lvlText w:val=""/>
      <w:lvlJc w:val="left"/>
      <w:pPr>
        <w:ind w:left="5040" w:hanging="360"/>
      </w:pPr>
      <w:rPr>
        <w:rFonts w:ascii="Symbol" w:hAnsi="Symbol" w:hint="default"/>
      </w:rPr>
    </w:lvl>
    <w:lvl w:ilvl="7" w:tplc="174281C0">
      <w:start w:val="1"/>
      <w:numFmt w:val="bullet"/>
      <w:lvlText w:val="o"/>
      <w:lvlJc w:val="left"/>
      <w:pPr>
        <w:ind w:left="5760" w:hanging="360"/>
      </w:pPr>
      <w:rPr>
        <w:rFonts w:ascii="Courier New" w:hAnsi="Courier New" w:hint="default"/>
      </w:rPr>
    </w:lvl>
    <w:lvl w:ilvl="8" w:tplc="07605410">
      <w:start w:val="1"/>
      <w:numFmt w:val="bullet"/>
      <w:lvlText w:val=""/>
      <w:lvlJc w:val="left"/>
      <w:pPr>
        <w:ind w:left="6480" w:hanging="360"/>
      </w:pPr>
      <w:rPr>
        <w:rFonts w:ascii="Wingdings" w:hAnsi="Wingdings" w:hint="default"/>
      </w:rPr>
    </w:lvl>
  </w:abstractNum>
  <w:abstractNum w:abstractNumId="3" w15:restartNumberingAfterBreak="0">
    <w:nsid w:val="79C45BA6"/>
    <w:multiLevelType w:val="hybridMultilevel"/>
    <w:tmpl w:val="144E463C"/>
    <w:lvl w:ilvl="0" w:tplc="BFD03F4C">
      <w:start w:val="1"/>
      <w:numFmt w:val="bullet"/>
      <w:lvlText w:val=""/>
      <w:lvlJc w:val="left"/>
      <w:pPr>
        <w:ind w:left="720" w:hanging="360"/>
      </w:pPr>
      <w:rPr>
        <w:rFonts w:ascii="Symbol" w:hAnsi="Symbol" w:hint="default"/>
      </w:rPr>
    </w:lvl>
    <w:lvl w:ilvl="1" w:tplc="9ADC9206">
      <w:start w:val="1"/>
      <w:numFmt w:val="bullet"/>
      <w:lvlText w:val="o"/>
      <w:lvlJc w:val="left"/>
      <w:pPr>
        <w:ind w:left="1440" w:hanging="360"/>
      </w:pPr>
      <w:rPr>
        <w:rFonts w:ascii="Courier New" w:hAnsi="Courier New" w:hint="default"/>
      </w:rPr>
    </w:lvl>
    <w:lvl w:ilvl="2" w:tplc="9DC07436">
      <w:start w:val="1"/>
      <w:numFmt w:val="bullet"/>
      <w:lvlText w:val=""/>
      <w:lvlJc w:val="left"/>
      <w:pPr>
        <w:ind w:left="2160" w:hanging="360"/>
      </w:pPr>
      <w:rPr>
        <w:rFonts w:ascii="Wingdings" w:hAnsi="Wingdings" w:hint="default"/>
      </w:rPr>
    </w:lvl>
    <w:lvl w:ilvl="3" w:tplc="C336935E">
      <w:start w:val="1"/>
      <w:numFmt w:val="bullet"/>
      <w:lvlText w:val=""/>
      <w:lvlJc w:val="left"/>
      <w:pPr>
        <w:ind w:left="2880" w:hanging="360"/>
      </w:pPr>
      <w:rPr>
        <w:rFonts w:ascii="Symbol" w:hAnsi="Symbol" w:hint="default"/>
      </w:rPr>
    </w:lvl>
    <w:lvl w:ilvl="4" w:tplc="F7A4FBC8">
      <w:start w:val="1"/>
      <w:numFmt w:val="bullet"/>
      <w:lvlText w:val="o"/>
      <w:lvlJc w:val="left"/>
      <w:pPr>
        <w:ind w:left="3600" w:hanging="360"/>
      </w:pPr>
      <w:rPr>
        <w:rFonts w:ascii="Courier New" w:hAnsi="Courier New" w:hint="default"/>
      </w:rPr>
    </w:lvl>
    <w:lvl w:ilvl="5" w:tplc="F3021340">
      <w:start w:val="1"/>
      <w:numFmt w:val="bullet"/>
      <w:lvlText w:val=""/>
      <w:lvlJc w:val="left"/>
      <w:pPr>
        <w:ind w:left="4320" w:hanging="360"/>
      </w:pPr>
      <w:rPr>
        <w:rFonts w:ascii="Wingdings" w:hAnsi="Wingdings" w:hint="default"/>
      </w:rPr>
    </w:lvl>
    <w:lvl w:ilvl="6" w:tplc="DE4EED80">
      <w:start w:val="1"/>
      <w:numFmt w:val="bullet"/>
      <w:lvlText w:val=""/>
      <w:lvlJc w:val="left"/>
      <w:pPr>
        <w:ind w:left="5040" w:hanging="360"/>
      </w:pPr>
      <w:rPr>
        <w:rFonts w:ascii="Symbol" w:hAnsi="Symbol" w:hint="default"/>
      </w:rPr>
    </w:lvl>
    <w:lvl w:ilvl="7" w:tplc="0A56D2D2">
      <w:start w:val="1"/>
      <w:numFmt w:val="bullet"/>
      <w:lvlText w:val="o"/>
      <w:lvlJc w:val="left"/>
      <w:pPr>
        <w:ind w:left="5760" w:hanging="360"/>
      </w:pPr>
      <w:rPr>
        <w:rFonts w:ascii="Courier New" w:hAnsi="Courier New" w:hint="default"/>
      </w:rPr>
    </w:lvl>
    <w:lvl w:ilvl="8" w:tplc="7F0C82E0">
      <w:start w:val="1"/>
      <w:numFmt w:val="bullet"/>
      <w:lvlText w:val=""/>
      <w:lvlJc w:val="left"/>
      <w:pPr>
        <w:ind w:left="6480" w:hanging="360"/>
      </w:pPr>
      <w:rPr>
        <w:rFonts w:ascii="Wingdings" w:hAnsi="Wingdings" w:hint="default"/>
      </w:rPr>
    </w:lvl>
  </w:abstractNum>
  <w:num w:numId="1" w16cid:durableId="762997992">
    <w:abstractNumId w:val="0"/>
  </w:num>
  <w:num w:numId="2" w16cid:durableId="501697865">
    <w:abstractNumId w:val="2"/>
  </w:num>
  <w:num w:numId="3" w16cid:durableId="1970167460">
    <w:abstractNumId w:val="3"/>
  </w:num>
  <w:num w:numId="4" w16cid:durableId="3676035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803BC07"/>
    <w:rsid w:val="002B4CC4"/>
    <w:rsid w:val="005D651C"/>
    <w:rsid w:val="006E446C"/>
    <w:rsid w:val="00C46EAC"/>
    <w:rsid w:val="00D04841"/>
    <w:rsid w:val="00E13AC2"/>
    <w:rsid w:val="00EF6AFF"/>
    <w:rsid w:val="03544F1D"/>
    <w:rsid w:val="0AAA2DF7"/>
    <w:rsid w:val="13ECC21F"/>
    <w:rsid w:val="1D1E1F3E"/>
    <w:rsid w:val="1FD63BAA"/>
    <w:rsid w:val="246AC2AF"/>
    <w:rsid w:val="2803BC07"/>
    <w:rsid w:val="2ACFF260"/>
    <w:rsid w:val="35D049E7"/>
    <w:rsid w:val="4017D577"/>
    <w:rsid w:val="4452B170"/>
    <w:rsid w:val="55DC2797"/>
    <w:rsid w:val="5A746270"/>
    <w:rsid w:val="620B1ADB"/>
    <w:rsid w:val="6AE6948B"/>
    <w:rsid w:val="74E4415D"/>
    <w:rsid w:val="78B7DB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3BC07"/>
  <w15:chartTrackingRefBased/>
  <w15:docId w15:val="{5B5CF445-F996-4FA4-97C9-3C4817294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13ECC21F"/>
    <w:pPr>
      <w:ind w:left="720"/>
      <w:contextualSpacing/>
    </w:pPr>
  </w:style>
  <w:style w:type="character" w:styleId="Hyperlink">
    <w:name w:val="Hyperlink"/>
    <w:basedOn w:val="DefaultParagraphFont"/>
    <w:uiPriority w:val="99"/>
    <w:unhideWhenUsed/>
    <w:rsid w:val="13ECC21F"/>
    <w:rPr>
      <w:color w:val="467886"/>
      <w:u w:val="single"/>
    </w:rPr>
  </w:style>
  <w:style w:type="paragraph" w:styleId="Header">
    <w:name w:val="header"/>
    <w:basedOn w:val="Normal"/>
    <w:uiPriority w:val="99"/>
    <w:unhideWhenUsed/>
    <w:rsid w:val="78B7DB33"/>
    <w:pPr>
      <w:tabs>
        <w:tab w:val="center" w:pos="4680"/>
        <w:tab w:val="right" w:pos="9360"/>
      </w:tabs>
      <w:spacing w:after="0" w:line="240" w:lineRule="auto"/>
    </w:pPr>
  </w:style>
  <w:style w:type="paragraph" w:styleId="Footer">
    <w:name w:val="footer"/>
    <w:basedOn w:val="Normal"/>
    <w:uiPriority w:val="99"/>
    <w:unhideWhenUsed/>
    <w:rsid w:val="78B7DB33"/>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lean.org/tour"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lean.org/events-training/events/lean-leadership-learning-tou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dded_x0020_to_x0020_website xmlns="1fc44a76-8578-4e9f-9e07-646faaf6ccf9">No</Added_x0020_to_x0020_website>
    <lcf76f155ced4ddcb4097134ff3c332f xmlns="1fc44a76-8578-4e9f-9e07-646faaf6ccf9">
      <Terms xmlns="http://schemas.microsoft.com/office/infopath/2007/PartnerControls"/>
    </lcf76f155ced4ddcb4097134ff3c332f>
    <TaxCatchAll xmlns="07b2625b-4a1e-4c7c-bfe4-59dad2921ded" xsi:nil="true"/>
    <Status xmlns="1fc44a76-8578-4e9f-9e07-646faaf6ccf9" xsi:nil="true"/>
    <Notes0 xmlns="1fc44a76-8578-4e9f-9e07-646faaf6ccf9" xsi:nil="true"/>
    <Who_x0027_s_x0020_got_x0020_it_x003f_ xmlns="1fc44a76-8578-4e9f-9e07-646faaf6ccf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CB2B326409C5B4BB9C9B968BEB5918F" ma:contentTypeVersion="25" ma:contentTypeDescription="Create a new document." ma:contentTypeScope="" ma:versionID="8e7788406bbaa49f44ad5bc7e985491a">
  <xsd:schema xmlns:xsd="http://www.w3.org/2001/XMLSchema" xmlns:xs="http://www.w3.org/2001/XMLSchema" xmlns:p="http://schemas.microsoft.com/office/2006/metadata/properties" xmlns:ns2="1fc44a76-8578-4e9f-9e07-646faaf6ccf9" xmlns:ns3="07b2625b-4a1e-4c7c-bfe4-59dad2921ded" targetNamespace="http://schemas.microsoft.com/office/2006/metadata/properties" ma:root="true" ma:fieldsID="abc111331565e00b88cf1c7e09692349" ns2:_="" ns3:_="">
    <xsd:import namespace="1fc44a76-8578-4e9f-9e07-646faaf6ccf9"/>
    <xsd:import namespace="07b2625b-4a1e-4c7c-bfe4-59dad2921de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2:MediaServiceLocation" minOccurs="0"/>
                <xsd:element ref="ns2:Notes0" minOccurs="0"/>
                <xsd:element ref="ns2:Added_x0020_to_x0020_website" minOccurs="0"/>
                <xsd:element ref="ns2:Who_x0027_s_x0020_got_x0020_it_x003f_" minOccurs="0"/>
                <xsd:element ref="ns2:Statu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c44a76-8578-4e9f-9e07-646faaf6cc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Notes0" ma:index="20" nillable="true" ma:displayName="Notes" ma:internalName="Notes0">
      <xsd:simpleType>
        <xsd:restriction base="dms:Text">
          <xsd:maxLength value="255"/>
        </xsd:restriction>
      </xsd:simpleType>
    </xsd:element>
    <xsd:element name="Added_x0020_to_x0020_website" ma:index="21" nillable="true" ma:displayName="Added to website" ma:default="No" ma:internalName="Added_x0020_to_x0020_website">
      <xsd:simpleType>
        <xsd:restriction base="dms:Unknown">
          <xsd:enumeration value="No"/>
          <xsd:enumeration value="Yes"/>
        </xsd:restriction>
      </xsd:simpleType>
    </xsd:element>
    <xsd:element name="Who_x0027_s_x0020_got_x0020_it_x003f_" ma:index="22" nillable="true" ma:displayName="Who's got it?" ma:list="{6c6b4bc8-48af-4701-8b83-5959355a3112}" ma:internalName="Who_x0027_s_x0020_got_x0020_it_x003f_" ma:readOnly="false" ma:showField="Title">
      <xsd:simpleType>
        <xsd:restriction base="dms:Lookup"/>
      </xsd:simpleType>
    </xsd:element>
    <xsd:element name="Status" ma:index="23" nillable="true" ma:displayName="Status" ma:list="{0e86a380-2032-459a-ade2-bb86f849390a}" ma:internalName="Status" ma:showField="Title">
      <xsd:simpleType>
        <xsd:restriction base="dms:Lookup"/>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d6819e9-40e6-4e2c-8406-e5e8acd8671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b2625b-4a1e-4c7c-bfe4-59dad2921de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3dd3dbc-ded3-46ec-b0a6-41c88db192c4}" ma:internalName="TaxCatchAll" ma:showField="CatchAllData" ma:web="07b2625b-4a1e-4c7c-bfe4-59dad2921d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B0129F-0CA2-4BA2-9CED-711D646E34D8}">
  <ds:schemaRefs>
    <ds:schemaRef ds:uri="http://schemas.microsoft.com/sharepoint/v3/contenttype/forms"/>
  </ds:schemaRefs>
</ds:datastoreItem>
</file>

<file path=customXml/itemProps2.xml><?xml version="1.0" encoding="utf-8"?>
<ds:datastoreItem xmlns:ds="http://schemas.openxmlformats.org/officeDocument/2006/customXml" ds:itemID="{338905D0-55DD-4558-8F41-E1D56F88F885}">
  <ds:schemaRefs>
    <ds:schemaRef ds:uri="http://schemas.microsoft.com/office/2006/metadata/properties"/>
    <ds:schemaRef ds:uri="http://schemas.microsoft.com/office/infopath/2007/PartnerControls"/>
    <ds:schemaRef ds:uri="1fc44a76-8578-4e9f-9e07-646faaf6ccf9"/>
    <ds:schemaRef ds:uri="07b2625b-4a1e-4c7c-bfe4-59dad2921ded"/>
  </ds:schemaRefs>
</ds:datastoreItem>
</file>

<file path=customXml/itemProps3.xml><?xml version="1.0" encoding="utf-8"?>
<ds:datastoreItem xmlns:ds="http://schemas.openxmlformats.org/officeDocument/2006/customXml" ds:itemID="{9432853D-2FF9-4F33-8EED-6E7CF511A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c44a76-8578-4e9f-9e07-646faaf6ccf9"/>
    <ds:schemaRef ds:uri="07b2625b-4a1e-4c7c-bfe4-59dad2921d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575</Words>
  <Characters>3278</Characters>
  <Application>Microsoft Office Word</Application>
  <DocSecurity>0</DocSecurity>
  <Lines>27</Lines>
  <Paragraphs>7</Paragraphs>
  <ScaleCrop>false</ScaleCrop>
  <Company/>
  <LinksUpToDate>false</LinksUpToDate>
  <CharactersWithSpaces>3846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Lory Moniz</dc:creator>
  <cp:keywords/>
  <dc:description/>
  <cp:lastModifiedBy>Lory Moniz</cp:lastModifiedBy>
  <cp:revision>4</cp:revision>
  <dcterms:created xsi:type="dcterms:W3CDTF">2025-02-27T15:40:00Z</dcterms:created>
  <dcterms:modified xsi:type="dcterms:W3CDTF">2025-11-20T16:43:00Z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0x0101005CB2B326409C5B4BB9C9B968BEB5918F</vt:lpwstr>
  </property>
  <property fmtid="{D5CDD505-2E9C-101B-9397-08002B2CF9AE}" pid="3" name="MediaServiceImageTags">
    <vt:lpwstr/>
  </property>
</Properties>
</file>